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5E093" w14:textId="77777777" w:rsidR="004B278B" w:rsidRPr="00F4064E" w:rsidRDefault="004B278B" w:rsidP="004B278B">
      <w:pPr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t xml:space="preserve">II </w:t>
      </w:r>
      <w:r w:rsidRPr="008D6A5D"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t>Konferencja</w:t>
      </w:r>
      <w:r w:rsidRPr="008D6A5D">
        <w:rPr>
          <w:rFonts w:ascii="Calibri" w:hAnsi="Calibri" w:cs="Calibri"/>
          <w:color w:val="215E99" w:themeColor="text2" w:themeTint="BF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t xml:space="preserve">Lubelska </w:t>
      </w:r>
      <w:r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br/>
      </w:r>
      <w:r w:rsidRPr="00473B68">
        <w:rPr>
          <w:rFonts w:ascii="Calibri" w:hAnsi="Calibri" w:cs="Calibri"/>
          <w:b/>
          <w:bCs/>
          <w:color w:val="215E99" w:themeColor="text2" w:themeTint="BF"/>
          <w:sz w:val="26"/>
          <w:szCs w:val="26"/>
        </w:rPr>
        <w:t>Wykluczenie komunikacyjne – diagnoza lokalna, dane i dostępność transportowa</w:t>
      </w:r>
      <w:r w:rsidRPr="00473B68">
        <w:rPr>
          <w:sz w:val="26"/>
          <w:szCs w:val="26"/>
        </w:rPr>
        <w:br/>
      </w:r>
      <w:r w:rsidRPr="00F4064E">
        <w:rPr>
          <w:rFonts w:ascii="Calibri" w:hAnsi="Calibri" w:cs="Calibri"/>
          <w:b/>
          <w:bCs/>
        </w:rPr>
        <w:t>ul. Spokojna 2, 20-074 Lublin, 09 października 2026</w:t>
      </w:r>
      <w:r w:rsidRPr="00F4064E">
        <w:rPr>
          <w:rFonts w:ascii="Calibri" w:hAnsi="Calibri" w:cs="Calibri"/>
          <w:b/>
          <w:bCs/>
        </w:rPr>
        <w:br/>
      </w:r>
    </w:p>
    <w:p w14:paraId="34452645" w14:textId="77777777" w:rsidR="004B278B" w:rsidRPr="008D6A5D" w:rsidRDefault="004B278B" w:rsidP="004B278B">
      <w:pPr>
        <w:spacing w:after="0" w:line="240" w:lineRule="auto"/>
        <w:jc w:val="center"/>
        <w:rPr>
          <w:rFonts w:ascii="Calibri" w:eastAsia="Times New Roman" w:hAnsi="Calibri" w:cs="Calibri"/>
          <w:noProof/>
          <w:color w:val="990033"/>
          <w:kern w:val="0"/>
          <w14:ligatures w14:val="none"/>
        </w:rPr>
      </w:pPr>
      <w:r w:rsidRPr="008D6A5D">
        <w:rPr>
          <w:rFonts w:ascii="Calibri" w:eastAsia="Times New Roman" w:hAnsi="Calibri" w:cs="Calibri"/>
          <w:color w:val="990033"/>
          <w:kern w:val="0"/>
          <w:lang w:eastAsia="pl-PL"/>
          <w14:ligatures w14:val="none"/>
        </w:rPr>
        <w:t xml:space="preserve"> „</w:t>
      </w:r>
      <w:r w:rsidRPr="00BA2DAA">
        <w:rPr>
          <w:rFonts w:ascii="Calibri" w:eastAsia="Times New Roman" w:hAnsi="Calibri" w:cs="Calibri"/>
          <w:i/>
          <w:iCs/>
          <w:color w:val="990033"/>
          <w:kern w:val="0"/>
          <w:lang w:eastAsia="pl-PL"/>
          <w14:ligatures w14:val="none"/>
        </w:rPr>
        <w:t>Jak mierzyć, rozpoznawać i ograniczać wykluczenie komunikacyjne przy użyciu danych, technologii i doświadczeń samorządów</w:t>
      </w:r>
      <w:r w:rsidRPr="008D6A5D">
        <w:rPr>
          <w:rFonts w:ascii="Calibri" w:eastAsia="Times New Roman" w:hAnsi="Calibri" w:cs="Calibri"/>
          <w:color w:val="990033"/>
          <w:kern w:val="0"/>
          <w:lang w:eastAsia="pl-PL"/>
          <w14:ligatures w14:val="none"/>
        </w:rPr>
        <w:t>”.</w:t>
      </w:r>
    </w:p>
    <w:p w14:paraId="624F5343" w14:textId="77777777" w:rsidR="00D5566B" w:rsidRPr="00052D89" w:rsidRDefault="00D5566B" w:rsidP="00D5566B">
      <w:pPr>
        <w:spacing w:after="0" w:line="240" w:lineRule="auto"/>
        <w:jc w:val="center"/>
        <w:rPr>
          <w:rFonts w:ascii="Calibri" w:hAnsi="Calibri" w:cs="Calibri"/>
          <w:sz w:val="22"/>
          <w:szCs w:val="22"/>
        </w:rPr>
      </w:pPr>
    </w:p>
    <w:p w14:paraId="2BB3E960" w14:textId="56E5EE21" w:rsidR="00A7356D" w:rsidRPr="00052D89" w:rsidRDefault="00A7356D" w:rsidP="00AA1907">
      <w:pPr>
        <w:jc w:val="center"/>
        <w:rPr>
          <w:rFonts w:ascii="Calibri" w:hAnsi="Calibri" w:cs="Calibri"/>
          <w:sz w:val="28"/>
          <w:szCs w:val="28"/>
        </w:rPr>
      </w:pPr>
      <w:r w:rsidRPr="00052D89"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t xml:space="preserve">ZGŁOSZENIE </w:t>
      </w:r>
      <w:r w:rsidR="00AA1907"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t xml:space="preserve">UCZESTNICTWA W PANELU DYSKUSYJNYM </w:t>
      </w:r>
    </w:p>
    <w:p w14:paraId="300CC6E4" w14:textId="6474236F" w:rsidR="00A7356D" w:rsidRPr="00052D89" w:rsidRDefault="00A7356D" w:rsidP="00A7356D">
      <w:pPr>
        <w:jc w:val="center"/>
        <w:rPr>
          <w:rFonts w:ascii="Calibri" w:hAnsi="Calibri" w:cs="Calibri"/>
          <w:sz w:val="28"/>
          <w:szCs w:val="28"/>
        </w:rPr>
      </w:pPr>
      <w:r w:rsidRPr="00052D89">
        <w:rPr>
          <w:rFonts w:ascii="Calibri" w:hAnsi="Calibri" w:cs="Calibri"/>
          <w:sz w:val="28"/>
          <w:szCs w:val="28"/>
        </w:rPr>
        <w:t>„…………………………………(</w:t>
      </w:r>
      <w:r w:rsidR="00AA1907" w:rsidRPr="00AA1907">
        <w:rPr>
          <w:rFonts w:ascii="Calibri" w:eastAsia="Times New Roman" w:hAnsi="Calibri" w:cs="Calibri"/>
          <w:b/>
          <w:bCs/>
          <w:noProof/>
          <w:kern w:val="0"/>
          <w:sz w:val="48"/>
          <w:szCs w:val="48"/>
          <w:vertAlign w:val="superscript"/>
          <w14:ligatures w14:val="none"/>
        </w:rPr>
        <w:t>*</w:t>
      </w:r>
      <w:r w:rsidR="00AA1907">
        <w:rPr>
          <w:rFonts w:ascii="Calibri" w:eastAsia="Times New Roman" w:hAnsi="Calibri" w:cs="Calibri"/>
          <w:b/>
          <w:bCs/>
          <w:noProof/>
          <w:kern w:val="0"/>
          <w:sz w:val="20"/>
          <w:szCs w:val="20"/>
          <w:vertAlign w:val="superscript"/>
          <w14:ligatures w14:val="none"/>
        </w:rPr>
        <w:t xml:space="preserve"> </w:t>
      </w:r>
      <w:r w:rsidR="00AA1907">
        <w:rPr>
          <w:rFonts w:ascii="Calibri" w:hAnsi="Calibri" w:cs="Calibri"/>
          <w:sz w:val="28"/>
          <w:szCs w:val="28"/>
        </w:rPr>
        <w:t>Wybrane zagadnienie do dyskusji</w:t>
      </w:r>
      <w:r w:rsidRPr="00052D89">
        <w:rPr>
          <w:rFonts w:ascii="Calibri" w:hAnsi="Calibri" w:cs="Calibri"/>
          <w:i/>
          <w:iCs/>
          <w:sz w:val="28"/>
          <w:szCs w:val="28"/>
        </w:rPr>
        <w:t>)</w:t>
      </w:r>
      <w:r w:rsidRPr="00052D89">
        <w:rPr>
          <w:rFonts w:ascii="Calibri" w:hAnsi="Calibri" w:cs="Calibri"/>
          <w:sz w:val="28"/>
          <w:szCs w:val="28"/>
        </w:rPr>
        <w:t>…</w:t>
      </w:r>
      <w:proofErr w:type="gramStart"/>
      <w:r w:rsidRPr="00052D89">
        <w:rPr>
          <w:rFonts w:ascii="Calibri" w:hAnsi="Calibri" w:cs="Calibri"/>
          <w:sz w:val="28"/>
          <w:szCs w:val="28"/>
        </w:rPr>
        <w:t>…….</w:t>
      </w:r>
      <w:proofErr w:type="gramEnd"/>
      <w:r w:rsidRPr="00052D89">
        <w:rPr>
          <w:rFonts w:ascii="Calibri" w:hAnsi="Calibri" w:cs="Calibri"/>
          <w:sz w:val="28"/>
          <w:szCs w:val="28"/>
        </w:rPr>
        <w:t>………..………”</w:t>
      </w:r>
    </w:p>
    <w:p w14:paraId="7536E973" w14:textId="77777777" w:rsidR="00A7356D" w:rsidRPr="00052D89" w:rsidRDefault="00A7356D" w:rsidP="00A7356D">
      <w:pPr>
        <w:rPr>
          <w:rFonts w:ascii="Calibri" w:hAnsi="Calibri" w:cs="Calibri"/>
          <w:sz w:val="28"/>
          <w:szCs w:val="28"/>
        </w:rPr>
      </w:pPr>
    </w:p>
    <w:p w14:paraId="56A6CBB3" w14:textId="10F01F8A" w:rsidR="00A7356D" w:rsidRPr="00052D89" w:rsidRDefault="00AA1907" w:rsidP="00A7356D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Nazwisko i imię </w:t>
      </w:r>
      <w:r w:rsidR="00A7356D" w:rsidRPr="00052D89">
        <w:rPr>
          <w:rFonts w:ascii="Calibri" w:hAnsi="Calibri" w:cs="Calibri"/>
          <w:sz w:val="28"/>
          <w:szCs w:val="28"/>
        </w:rPr>
        <w:t xml:space="preserve"> : ………………………………………………………………………………………</w:t>
      </w:r>
    </w:p>
    <w:p w14:paraId="56F0423A" w14:textId="22F579BA" w:rsidR="00AA1907" w:rsidRPr="00AA1907" w:rsidRDefault="00AA1907" w:rsidP="00AA1907">
      <w:pPr>
        <w:spacing w:after="0" w:line="240" w:lineRule="auto"/>
        <w:ind w:left="567"/>
        <w:rPr>
          <w:rFonts w:ascii="Calibri" w:eastAsia="Calibri" w:hAnsi="Calibri" w:cs="Calibri"/>
          <w:noProof/>
          <w:color w:val="000000"/>
          <w:sz w:val="20"/>
          <w:szCs w:val="20"/>
          <w:lang w:eastAsia="en-US"/>
        </w:rPr>
      </w:pPr>
      <w:r w:rsidRPr="00AA1907">
        <w:rPr>
          <w:rFonts w:ascii="Calibri" w:eastAsia="Times New Roman" w:hAnsi="Calibri" w:cs="Calibri"/>
          <w:b/>
          <w:bCs/>
          <w:noProof/>
          <w:kern w:val="0"/>
          <w:sz w:val="48"/>
          <w:szCs w:val="48"/>
          <w:vertAlign w:val="superscript"/>
          <w14:ligatures w14:val="none"/>
        </w:rPr>
        <w:t>*</w:t>
      </w:r>
      <w:r>
        <w:rPr>
          <w:rFonts w:ascii="Calibri" w:eastAsia="Times New Roman" w:hAnsi="Calibri" w:cs="Calibri"/>
          <w:b/>
          <w:bCs/>
          <w:noProof/>
          <w:kern w:val="0"/>
          <w:sz w:val="20"/>
          <w:szCs w:val="20"/>
          <w:vertAlign w:val="superscript"/>
          <w14:ligatures w14:val="none"/>
        </w:rPr>
        <w:t xml:space="preserve"> </w:t>
      </w:r>
      <w:r w:rsidRPr="00AA1907">
        <w:rPr>
          <w:rFonts w:ascii="Calibri" w:eastAsia="Times New Roman" w:hAnsi="Calibri" w:cs="Calibri"/>
          <w:b/>
          <w:bCs/>
          <w:noProof/>
          <w:kern w:val="0"/>
          <w:sz w:val="20"/>
          <w:szCs w:val="20"/>
          <w14:ligatures w14:val="none"/>
        </w:rPr>
        <w:t>Proponowane zagadnienia do dyskusji:</w:t>
      </w:r>
    </w:p>
    <w:p w14:paraId="5A299F6F" w14:textId="77777777" w:rsidR="00AA1907" w:rsidRPr="00AA1907" w:rsidRDefault="00AA1907" w:rsidP="00AA1907">
      <w:pPr>
        <w:numPr>
          <w:ilvl w:val="0"/>
          <w:numId w:val="3"/>
        </w:numPr>
        <w:spacing w:after="0" w:afterAutospacing="1" w:line="240" w:lineRule="auto"/>
        <w:contextualSpacing/>
        <w:rPr>
          <w:rFonts w:ascii="Calibri" w:eastAsia="Calibri" w:hAnsi="Calibri" w:cs="Calibri"/>
          <w:b/>
          <w:bCs/>
          <w:noProof/>
          <w:sz w:val="20"/>
          <w:szCs w:val="20"/>
          <w:lang w:eastAsia="pl-PL"/>
        </w:rPr>
      </w:pPr>
      <w:r w:rsidRPr="00AA1907">
        <w:rPr>
          <w:rFonts w:ascii="Calibri" w:eastAsia="Calibri" w:hAnsi="Calibri" w:cs="Calibri"/>
          <w:b/>
          <w:bCs/>
          <w:noProof/>
          <w:sz w:val="20"/>
          <w:szCs w:val="20"/>
          <w:lang w:eastAsia="pl-PL"/>
        </w:rPr>
        <w:t>Bariery organizacyjne i finansowe</w:t>
      </w:r>
    </w:p>
    <w:p w14:paraId="09D6428A" w14:textId="77777777" w:rsidR="00AA1907" w:rsidRPr="00AA1907" w:rsidRDefault="00AA1907" w:rsidP="00AA1907">
      <w:pPr>
        <w:numPr>
          <w:ilvl w:val="0"/>
          <w:numId w:val="1"/>
        </w:numPr>
        <w:spacing w:after="0" w:afterAutospacing="1" w:line="240" w:lineRule="auto"/>
        <w:ind w:left="1418" w:hanging="284"/>
        <w:contextualSpacing/>
        <w:rPr>
          <w:rFonts w:ascii="Calibri" w:eastAsia="Calibri" w:hAnsi="Calibri" w:cs="Calibri"/>
          <w:noProof/>
          <w:sz w:val="20"/>
          <w:szCs w:val="20"/>
          <w:lang w:eastAsia="pl-PL"/>
        </w:rPr>
      </w:pPr>
      <w:r w:rsidRPr="00AA1907">
        <w:rPr>
          <w:rFonts w:ascii="Calibri" w:eastAsia="Calibri" w:hAnsi="Calibri" w:cs="Calibri"/>
          <w:noProof/>
          <w:sz w:val="20"/>
          <w:szCs w:val="20"/>
          <w:lang w:eastAsia="pl-PL"/>
        </w:rPr>
        <w:t xml:space="preserve">Jakie działania można wdrożyć bez dużych nakładów finansowych? </w:t>
      </w:r>
    </w:p>
    <w:p w14:paraId="7BC35A1B" w14:textId="77777777" w:rsidR="00AA1907" w:rsidRPr="00AA1907" w:rsidRDefault="00AA1907" w:rsidP="00AA1907">
      <w:pPr>
        <w:numPr>
          <w:ilvl w:val="0"/>
          <w:numId w:val="1"/>
        </w:numPr>
        <w:spacing w:after="0" w:line="240" w:lineRule="auto"/>
        <w:ind w:left="1418" w:hanging="284"/>
        <w:rPr>
          <w:rFonts w:ascii="Calibri" w:eastAsia="Times New Roman" w:hAnsi="Calibri" w:cs="Calibri"/>
          <w:noProof/>
          <w:kern w:val="0"/>
          <w:sz w:val="20"/>
          <w:szCs w:val="20"/>
          <w:lang w:eastAsia="pl-PL"/>
          <w14:ligatures w14:val="none"/>
        </w:rPr>
      </w:pPr>
      <w:r w:rsidRPr="00AA1907">
        <w:rPr>
          <w:rFonts w:ascii="Calibri" w:eastAsia="Times New Roman" w:hAnsi="Calibri" w:cs="Calibri"/>
          <w:noProof/>
          <w:kern w:val="0"/>
          <w:sz w:val="20"/>
          <w:szCs w:val="20"/>
          <w:lang w:eastAsia="pl-PL"/>
          <w14:ligatures w14:val="none"/>
        </w:rPr>
        <w:t xml:space="preserve">Czy AI może pomóc samorządowi szybciej identyfikować problemy i priorytety działań? </w:t>
      </w:r>
    </w:p>
    <w:p w14:paraId="1064C3EF" w14:textId="77777777" w:rsidR="00AA1907" w:rsidRPr="00AA1907" w:rsidRDefault="00AA1907" w:rsidP="00AA1907">
      <w:pPr>
        <w:numPr>
          <w:ilvl w:val="0"/>
          <w:numId w:val="1"/>
        </w:numPr>
        <w:spacing w:after="0" w:line="240" w:lineRule="auto"/>
        <w:ind w:left="1418" w:hanging="284"/>
        <w:rPr>
          <w:rFonts w:ascii="Calibri" w:eastAsia="Times New Roman" w:hAnsi="Calibri" w:cs="Calibri"/>
          <w:noProof/>
          <w:kern w:val="0"/>
          <w:sz w:val="20"/>
          <w:szCs w:val="20"/>
          <w:lang w:eastAsia="pl-PL"/>
          <w14:ligatures w14:val="none"/>
        </w:rPr>
      </w:pPr>
      <w:r w:rsidRPr="00AA1907">
        <w:rPr>
          <w:rFonts w:ascii="Calibri" w:eastAsia="Times New Roman" w:hAnsi="Calibri" w:cs="Calibri"/>
          <w:noProof/>
          <w:kern w:val="0"/>
          <w:sz w:val="20"/>
          <w:szCs w:val="20"/>
          <w:lang w:eastAsia="pl-PL"/>
          <w14:ligatures w14:val="none"/>
        </w:rPr>
        <w:t xml:space="preserve">W których obszarach AI może ograniczyć czasochłonność analiz i przygotowania danych? </w:t>
      </w:r>
    </w:p>
    <w:p w14:paraId="04BD60B3" w14:textId="77777777" w:rsidR="00AA1907" w:rsidRPr="00AA1907" w:rsidRDefault="00AA1907" w:rsidP="00AA1907">
      <w:pPr>
        <w:numPr>
          <w:ilvl w:val="0"/>
          <w:numId w:val="3"/>
        </w:numPr>
        <w:spacing w:after="0" w:afterAutospacing="1" w:line="240" w:lineRule="auto"/>
        <w:contextualSpacing/>
        <w:rPr>
          <w:rFonts w:ascii="Calibri" w:eastAsia="Calibri" w:hAnsi="Calibri" w:cs="Calibri"/>
          <w:b/>
          <w:bCs/>
          <w:noProof/>
          <w:sz w:val="20"/>
          <w:szCs w:val="20"/>
          <w:lang w:eastAsia="pl-PL"/>
        </w:rPr>
      </w:pPr>
      <w:r w:rsidRPr="00AA1907">
        <w:rPr>
          <w:rFonts w:ascii="Calibri" w:eastAsia="Calibri" w:hAnsi="Calibri" w:cs="Calibri"/>
          <w:b/>
          <w:bCs/>
          <w:noProof/>
          <w:sz w:val="20"/>
          <w:szCs w:val="20"/>
          <w:lang w:eastAsia="pl-PL"/>
        </w:rPr>
        <w:t>Dane jako narzędzie decyzji</w:t>
      </w:r>
    </w:p>
    <w:p w14:paraId="70336155" w14:textId="77777777" w:rsidR="00AA1907" w:rsidRPr="00AA1907" w:rsidRDefault="00AA1907" w:rsidP="00AA1907">
      <w:pPr>
        <w:numPr>
          <w:ilvl w:val="0"/>
          <w:numId w:val="4"/>
        </w:numPr>
        <w:spacing w:after="0" w:afterAutospacing="1" w:line="240" w:lineRule="auto"/>
        <w:ind w:left="1418" w:hanging="284"/>
        <w:contextualSpacing/>
        <w:rPr>
          <w:rFonts w:ascii="Calibri" w:eastAsia="Calibri" w:hAnsi="Calibri" w:cs="Calibri"/>
          <w:noProof/>
          <w:sz w:val="20"/>
          <w:szCs w:val="20"/>
          <w:lang w:eastAsia="pl-PL"/>
        </w:rPr>
      </w:pPr>
      <w:r w:rsidRPr="00AA1907">
        <w:rPr>
          <w:rFonts w:ascii="Calibri" w:eastAsia="Calibri" w:hAnsi="Calibri" w:cs="Calibri"/>
          <w:noProof/>
          <w:sz w:val="20"/>
          <w:szCs w:val="20"/>
          <w:lang w:eastAsia="pl-PL"/>
        </w:rPr>
        <w:t>Czy samorządy mają dziś wystarczające dane do podejmowania decyzji?</w:t>
      </w:r>
    </w:p>
    <w:p w14:paraId="7E29DD75" w14:textId="77777777" w:rsidR="00AA1907" w:rsidRPr="00AA1907" w:rsidRDefault="00AA1907" w:rsidP="00AA1907">
      <w:pPr>
        <w:numPr>
          <w:ilvl w:val="0"/>
          <w:numId w:val="4"/>
        </w:numPr>
        <w:spacing w:after="0" w:afterAutospacing="1" w:line="240" w:lineRule="auto"/>
        <w:ind w:left="1418" w:hanging="284"/>
        <w:contextualSpacing/>
        <w:rPr>
          <w:rFonts w:ascii="Calibri" w:eastAsia="Calibri" w:hAnsi="Calibri" w:cs="Calibri"/>
          <w:noProof/>
          <w:sz w:val="20"/>
          <w:szCs w:val="20"/>
          <w:lang w:eastAsia="pl-PL"/>
        </w:rPr>
      </w:pPr>
      <w:r w:rsidRPr="00AA1907">
        <w:rPr>
          <w:rFonts w:ascii="Calibri" w:eastAsia="Calibri" w:hAnsi="Calibri" w:cs="Calibri"/>
          <w:noProof/>
          <w:sz w:val="20"/>
          <w:szCs w:val="20"/>
          <w:lang w:eastAsia="pl-PL"/>
        </w:rPr>
        <w:t xml:space="preserve"> Jak AI może wspierać analizę danych lokalnych i wykrywanie obszarów wykluczenia? </w:t>
      </w:r>
    </w:p>
    <w:p w14:paraId="2721BAC8" w14:textId="77777777" w:rsidR="00AA1907" w:rsidRPr="00AA1907" w:rsidRDefault="00AA1907" w:rsidP="00AA1907">
      <w:pPr>
        <w:numPr>
          <w:ilvl w:val="0"/>
          <w:numId w:val="4"/>
        </w:numPr>
        <w:spacing w:after="0" w:afterAutospacing="1" w:line="240" w:lineRule="auto"/>
        <w:ind w:left="1418" w:hanging="284"/>
        <w:contextualSpacing/>
        <w:rPr>
          <w:rFonts w:ascii="Calibri" w:eastAsia="Calibri" w:hAnsi="Calibri" w:cs="Calibri"/>
          <w:noProof/>
          <w:sz w:val="20"/>
          <w:szCs w:val="20"/>
          <w:lang w:eastAsia="pl-PL"/>
        </w:rPr>
      </w:pPr>
      <w:r w:rsidRPr="00AA1907">
        <w:rPr>
          <w:rFonts w:ascii="Calibri" w:eastAsia="Calibri" w:hAnsi="Calibri" w:cs="Calibri"/>
          <w:noProof/>
          <w:sz w:val="20"/>
          <w:szCs w:val="20"/>
          <w:lang w:eastAsia="pl-PL"/>
        </w:rPr>
        <w:t xml:space="preserve">Czy AI może pomagać w tworzeniu wariantów działań dla JST? </w:t>
      </w:r>
    </w:p>
    <w:p w14:paraId="54074613" w14:textId="77777777" w:rsidR="00AA1907" w:rsidRPr="00AA1907" w:rsidRDefault="00AA1907" w:rsidP="00AA1907">
      <w:pPr>
        <w:numPr>
          <w:ilvl w:val="0"/>
          <w:numId w:val="3"/>
        </w:numPr>
        <w:spacing w:after="0" w:afterAutospacing="1" w:line="240" w:lineRule="auto"/>
        <w:contextualSpacing/>
        <w:rPr>
          <w:rFonts w:ascii="Calibri" w:eastAsia="Calibri" w:hAnsi="Calibri" w:cs="Calibri"/>
          <w:b/>
          <w:bCs/>
          <w:noProof/>
          <w:sz w:val="20"/>
          <w:szCs w:val="20"/>
          <w:lang w:eastAsia="pl-PL"/>
        </w:rPr>
      </w:pPr>
      <w:r w:rsidRPr="00AA1907">
        <w:rPr>
          <w:rFonts w:ascii="Calibri" w:eastAsia="Calibri" w:hAnsi="Calibri" w:cs="Calibri"/>
          <w:b/>
          <w:bCs/>
          <w:noProof/>
          <w:sz w:val="20"/>
          <w:szCs w:val="20"/>
          <w:lang w:eastAsia="pl-PL"/>
        </w:rPr>
        <w:t>Społeczny wymiar transportu</w:t>
      </w:r>
    </w:p>
    <w:p w14:paraId="36182251" w14:textId="77777777" w:rsidR="00AA1907" w:rsidRPr="00AA1907" w:rsidRDefault="00AA1907" w:rsidP="00AA1907">
      <w:pPr>
        <w:numPr>
          <w:ilvl w:val="0"/>
          <w:numId w:val="2"/>
        </w:numPr>
        <w:spacing w:after="0" w:afterAutospacing="1" w:line="240" w:lineRule="auto"/>
        <w:ind w:hanging="5"/>
        <w:contextualSpacing/>
        <w:rPr>
          <w:rFonts w:ascii="Calibri" w:eastAsia="Calibri" w:hAnsi="Calibri" w:cs="Calibri"/>
          <w:noProof/>
          <w:sz w:val="20"/>
          <w:szCs w:val="20"/>
          <w:lang w:eastAsia="pl-PL"/>
        </w:rPr>
      </w:pPr>
      <w:r w:rsidRPr="00AA1907">
        <w:rPr>
          <w:rFonts w:ascii="Calibri" w:eastAsia="Calibri" w:hAnsi="Calibri" w:cs="Calibri"/>
          <w:noProof/>
          <w:sz w:val="20"/>
          <w:szCs w:val="20"/>
          <w:lang w:eastAsia="pl-PL"/>
        </w:rPr>
        <w:t xml:space="preserve">Jak połączyć politykę społeczną i transportową? </w:t>
      </w:r>
    </w:p>
    <w:p w14:paraId="56E947FA" w14:textId="77777777" w:rsidR="00AA1907" w:rsidRPr="00AA1907" w:rsidRDefault="00AA1907" w:rsidP="00AA1907">
      <w:pPr>
        <w:numPr>
          <w:ilvl w:val="0"/>
          <w:numId w:val="2"/>
        </w:numPr>
        <w:spacing w:after="0" w:line="240" w:lineRule="auto"/>
        <w:ind w:hanging="5"/>
        <w:rPr>
          <w:rFonts w:ascii="Calibri" w:eastAsia="Times New Roman" w:hAnsi="Calibri" w:cs="Calibri"/>
          <w:noProof/>
          <w:kern w:val="0"/>
          <w:sz w:val="20"/>
          <w:szCs w:val="20"/>
          <w:lang w:eastAsia="pl-PL"/>
          <w14:ligatures w14:val="none"/>
        </w:rPr>
      </w:pPr>
      <w:r w:rsidRPr="00AA1907">
        <w:rPr>
          <w:rFonts w:ascii="Calibri" w:eastAsia="Times New Roman" w:hAnsi="Calibri" w:cs="Calibri"/>
          <w:noProof/>
          <w:kern w:val="0"/>
          <w:sz w:val="20"/>
          <w:szCs w:val="20"/>
          <w:lang w:eastAsia="pl-PL"/>
          <w14:ligatures w14:val="none"/>
        </w:rPr>
        <w:t>Jak nie zgubić perspektywy mieszkańca w cyfryzacji transportu?</w:t>
      </w:r>
    </w:p>
    <w:p w14:paraId="4E7B37C2" w14:textId="77777777" w:rsidR="00AA1907" w:rsidRPr="00AA1907" w:rsidRDefault="00AA1907" w:rsidP="00AA1907">
      <w:pPr>
        <w:numPr>
          <w:ilvl w:val="0"/>
          <w:numId w:val="2"/>
        </w:numPr>
        <w:spacing w:after="0" w:line="240" w:lineRule="auto"/>
        <w:ind w:hanging="5"/>
        <w:rPr>
          <w:rFonts w:ascii="Calibri" w:eastAsia="Times New Roman" w:hAnsi="Calibri" w:cs="Calibri"/>
          <w:noProof/>
          <w:kern w:val="0"/>
          <w:sz w:val="20"/>
          <w:szCs w:val="20"/>
          <w:lang w:eastAsia="pl-PL"/>
          <w14:ligatures w14:val="none"/>
        </w:rPr>
      </w:pPr>
      <w:r w:rsidRPr="00AA1907">
        <w:rPr>
          <w:rFonts w:ascii="Calibri" w:eastAsia="Times New Roman" w:hAnsi="Calibri" w:cs="Calibri"/>
          <w:noProof/>
          <w:kern w:val="0"/>
          <w:sz w:val="20"/>
          <w:szCs w:val="20"/>
          <w:lang w:eastAsia="pl-PL"/>
          <w14:ligatures w14:val="none"/>
        </w:rPr>
        <w:t>Czy AI może pomagać lepiej rozpoznawać potrzeby mieszkańców, nie zastępując kontaktu</w:t>
      </w:r>
      <w:r w:rsidRPr="00AA1907">
        <w:rPr>
          <w:rFonts w:ascii="Calibri" w:eastAsia="Times New Roman" w:hAnsi="Calibri" w:cs="Calibri"/>
          <w:noProof/>
          <w:kern w:val="0"/>
          <w:sz w:val="20"/>
          <w:szCs w:val="20"/>
          <w:lang w:eastAsia="pl-PL"/>
          <w14:ligatures w14:val="none"/>
        </w:rPr>
        <w:br/>
        <w:t xml:space="preserve">        społecznego? </w:t>
      </w:r>
    </w:p>
    <w:p w14:paraId="6816E391" w14:textId="77777777" w:rsidR="00AA1907" w:rsidRPr="00AA1907" w:rsidRDefault="00AA1907" w:rsidP="00AA1907">
      <w:pPr>
        <w:numPr>
          <w:ilvl w:val="0"/>
          <w:numId w:val="3"/>
        </w:numPr>
        <w:spacing w:after="0" w:afterAutospacing="1" w:line="240" w:lineRule="auto"/>
        <w:contextualSpacing/>
        <w:rPr>
          <w:rFonts w:ascii="Calibri" w:eastAsia="Calibri" w:hAnsi="Calibri" w:cs="Calibri"/>
          <w:b/>
          <w:bCs/>
          <w:noProof/>
          <w:sz w:val="20"/>
          <w:szCs w:val="20"/>
          <w:lang w:eastAsia="pl-PL"/>
        </w:rPr>
      </w:pPr>
      <w:r w:rsidRPr="00AA1907">
        <w:rPr>
          <w:rFonts w:ascii="Calibri" w:eastAsia="Calibri" w:hAnsi="Calibri" w:cs="Calibri"/>
          <w:b/>
          <w:bCs/>
          <w:noProof/>
          <w:sz w:val="20"/>
          <w:szCs w:val="20"/>
          <w:lang w:eastAsia="pl-PL"/>
        </w:rPr>
        <w:t>Kierunki dalszych działań</w:t>
      </w:r>
    </w:p>
    <w:p w14:paraId="51252690" w14:textId="77777777" w:rsidR="00AA1907" w:rsidRPr="00AA1907" w:rsidRDefault="00AA1907" w:rsidP="00AA1907">
      <w:pPr>
        <w:numPr>
          <w:ilvl w:val="0"/>
          <w:numId w:val="5"/>
        </w:numPr>
        <w:spacing w:after="0" w:afterAutospacing="1" w:line="240" w:lineRule="auto"/>
        <w:ind w:firstLine="414"/>
        <w:contextualSpacing/>
        <w:rPr>
          <w:rFonts w:ascii="Calibri" w:eastAsia="Calibri" w:hAnsi="Calibri" w:cs="Calibri"/>
          <w:noProof/>
          <w:sz w:val="20"/>
          <w:szCs w:val="20"/>
          <w:lang w:eastAsia="pl-PL"/>
        </w:rPr>
      </w:pPr>
      <w:r w:rsidRPr="00AA1907">
        <w:rPr>
          <w:rFonts w:ascii="Calibri" w:eastAsia="Calibri" w:hAnsi="Calibri" w:cs="Calibri"/>
          <w:noProof/>
          <w:sz w:val="20"/>
          <w:szCs w:val="20"/>
          <w:lang w:eastAsia="pl-PL"/>
        </w:rPr>
        <w:t>Jakie standardy danych mogą wspierać monitoring dostępności transportowej?</w:t>
      </w:r>
    </w:p>
    <w:p w14:paraId="194549F1" w14:textId="77777777" w:rsidR="00AA1907" w:rsidRPr="00AA1907" w:rsidRDefault="00AA1907" w:rsidP="00AA1907">
      <w:pPr>
        <w:numPr>
          <w:ilvl w:val="0"/>
          <w:numId w:val="5"/>
        </w:numPr>
        <w:spacing w:after="0" w:line="240" w:lineRule="auto"/>
        <w:ind w:firstLine="414"/>
        <w:rPr>
          <w:rFonts w:ascii="Calibri" w:eastAsia="Times New Roman" w:hAnsi="Calibri" w:cs="Calibri"/>
          <w:noProof/>
          <w:kern w:val="0"/>
          <w:sz w:val="20"/>
          <w:szCs w:val="20"/>
          <w:lang w:eastAsia="pl-PL"/>
          <w14:ligatures w14:val="none"/>
        </w:rPr>
      </w:pPr>
      <w:r w:rsidRPr="00AA1907">
        <w:rPr>
          <w:rFonts w:ascii="Calibri" w:eastAsia="Times New Roman" w:hAnsi="Calibri" w:cs="Calibri"/>
          <w:noProof/>
          <w:kern w:val="0"/>
          <w:sz w:val="20"/>
          <w:szCs w:val="20"/>
          <w:lang w:eastAsia="pl-PL"/>
          <w14:ligatures w14:val="none"/>
        </w:rPr>
        <w:t xml:space="preserve">Jaką rolę mogą odegrać technologie ITS i AI? </w:t>
      </w:r>
    </w:p>
    <w:p w14:paraId="5FB228CE" w14:textId="4799803C" w:rsidR="00A7356D" w:rsidRPr="00052D89" w:rsidRDefault="00C37D08" w:rsidP="00C37D08">
      <w:pPr>
        <w:ind w:left="709"/>
        <w:rPr>
          <w:rFonts w:ascii="Calibri" w:hAnsi="Calibri" w:cs="Calibri"/>
        </w:rPr>
      </w:pPr>
      <w:r w:rsidRPr="00C37D08">
        <w:rPr>
          <w:b/>
          <w:bCs/>
        </w:rPr>
        <w:t>Pytanie podsumowujące panel</w:t>
      </w:r>
      <w:r>
        <w:rPr>
          <w:rFonts w:ascii="Calibri" w:eastAsia="Times New Roman" w:hAnsi="Calibri" w:cs="Calibri"/>
          <w:noProof/>
          <w:kern w:val="0"/>
          <w:sz w:val="20"/>
          <w:szCs w:val="20"/>
          <w:lang w:eastAsia="pl-PL"/>
          <w14:ligatures w14:val="none"/>
        </w:rPr>
        <w:t>: „</w:t>
      </w:r>
      <w:r w:rsidR="00AA1907" w:rsidRPr="00AA1907">
        <w:rPr>
          <w:rFonts w:ascii="Calibri" w:eastAsia="Times New Roman" w:hAnsi="Calibri" w:cs="Calibri"/>
          <w:noProof/>
          <w:kern w:val="0"/>
          <w:sz w:val="20"/>
          <w:szCs w:val="20"/>
          <w:lang w:eastAsia="pl-PL"/>
          <w14:ligatures w14:val="none"/>
        </w:rPr>
        <w:t>Czy AI może wspierać budowę systemów monitorowania dostępności transportowe</w:t>
      </w:r>
      <w:r w:rsidR="003D774F">
        <w:rPr>
          <w:rFonts w:ascii="Calibri" w:eastAsia="Times New Roman" w:hAnsi="Calibri" w:cs="Calibri"/>
          <w:noProof/>
          <w:kern w:val="0"/>
          <w:sz w:val="20"/>
          <w:szCs w:val="20"/>
          <w:lang w:eastAsia="pl-PL"/>
          <w14:ligatures w14:val="none"/>
        </w:rPr>
        <w:t>j</w:t>
      </w:r>
      <w:r>
        <w:rPr>
          <w:rFonts w:ascii="Calibri" w:eastAsia="Times New Roman" w:hAnsi="Calibri" w:cs="Calibri"/>
          <w:noProof/>
          <w:kern w:val="0"/>
          <w:sz w:val="20"/>
          <w:szCs w:val="20"/>
          <w:lang w:eastAsia="pl-PL"/>
          <w14:ligatures w14:val="none"/>
        </w:rPr>
        <w:t xml:space="preserve"> ?”</w:t>
      </w:r>
      <w:r w:rsidR="00AA1907">
        <w:rPr>
          <w:rFonts w:ascii="Calibri" w:eastAsia="Times New Roman" w:hAnsi="Calibri" w:cs="Calibri"/>
          <w:noProof/>
          <w:kern w:val="0"/>
          <w:sz w:val="20"/>
          <w:szCs w:val="20"/>
          <w:lang w:eastAsia="pl-PL"/>
          <w14:ligatures w14:val="none"/>
        </w:rPr>
        <w:br/>
      </w:r>
      <w:r w:rsidR="00A7356D" w:rsidRPr="00AA1907">
        <w:rPr>
          <w:rFonts w:ascii="Calibri" w:hAnsi="Calibri" w:cs="Calibri"/>
          <w:b/>
          <w:bCs/>
        </w:rPr>
        <w:t xml:space="preserve">Abstrakt </w:t>
      </w:r>
      <w:r w:rsidR="00220CC2" w:rsidRPr="00AA1907">
        <w:rPr>
          <w:rFonts w:ascii="Calibri" w:hAnsi="Calibri" w:cs="Calibri"/>
          <w:b/>
          <w:bCs/>
        </w:rPr>
        <w:t>(</w:t>
      </w:r>
      <w:r w:rsidR="00CA4DCF">
        <w:rPr>
          <w:rFonts w:ascii="Calibri" w:hAnsi="Calibri" w:cs="Calibri"/>
          <w:b/>
          <w:bCs/>
        </w:rPr>
        <w:t>do</w:t>
      </w:r>
      <w:r w:rsidR="00A7356D" w:rsidRPr="00AA1907">
        <w:rPr>
          <w:rFonts w:ascii="Calibri" w:hAnsi="Calibri" w:cs="Calibri"/>
          <w:b/>
          <w:bCs/>
        </w:rPr>
        <w:t xml:space="preserve"> 500 znaków</w:t>
      </w:r>
      <w:r w:rsidR="00220CC2" w:rsidRPr="00AA1907">
        <w:rPr>
          <w:rFonts w:ascii="Calibri" w:hAnsi="Calibri" w:cs="Calibri"/>
          <w:b/>
          <w:bCs/>
        </w:rPr>
        <w:t>)</w:t>
      </w:r>
    </w:p>
    <w:p w14:paraId="50D45C19" w14:textId="3E2DB645" w:rsidR="00A7356D" w:rsidRPr="00052D89" w:rsidRDefault="00A7356D" w:rsidP="00A7356D">
      <w:pPr>
        <w:rPr>
          <w:rFonts w:ascii="Calibri" w:hAnsi="Calibri" w:cs="Calibri"/>
        </w:rPr>
      </w:pPr>
      <w:r w:rsidRPr="00052D89">
        <w:rPr>
          <w:rFonts w:ascii="Calibri" w:hAnsi="Calibri" w:cs="Calibri"/>
        </w:rPr>
        <w:t>………………………………………………………………………………………………………………………</w:t>
      </w:r>
    </w:p>
    <w:p w14:paraId="7DDE0F2F" w14:textId="7AB64191" w:rsidR="00A7356D" w:rsidRPr="00052D89" w:rsidRDefault="00A7356D" w:rsidP="00A7356D">
      <w:pPr>
        <w:rPr>
          <w:rFonts w:ascii="Calibri" w:hAnsi="Calibri" w:cs="Calibri"/>
        </w:rPr>
      </w:pPr>
      <w:r w:rsidRPr="00052D89">
        <w:rPr>
          <w:rFonts w:ascii="Calibri" w:hAnsi="Calibri" w:cs="Calibri"/>
        </w:rPr>
        <w:t>………………………………………………………………………………………………………………………</w:t>
      </w:r>
    </w:p>
    <w:p w14:paraId="4AF971B0" w14:textId="3CFE42F9" w:rsidR="00A7356D" w:rsidRPr="00052D89" w:rsidRDefault="00A7356D" w:rsidP="00A7356D">
      <w:pPr>
        <w:rPr>
          <w:rFonts w:ascii="Calibri" w:hAnsi="Calibri" w:cs="Calibri"/>
        </w:rPr>
      </w:pPr>
      <w:r w:rsidRPr="00052D89">
        <w:rPr>
          <w:rFonts w:ascii="Calibri" w:hAnsi="Calibri" w:cs="Calibri"/>
        </w:rPr>
        <w:t>………………………………………………………………………………………………………………………</w:t>
      </w:r>
    </w:p>
    <w:p w14:paraId="0CAAE7E8" w14:textId="77777777" w:rsidR="00220CC2" w:rsidRPr="00052D89" w:rsidRDefault="00220CC2" w:rsidP="00220CC2">
      <w:pPr>
        <w:rPr>
          <w:rFonts w:ascii="Calibri" w:hAnsi="Calibri" w:cs="Calibri"/>
        </w:rPr>
      </w:pPr>
      <w:r w:rsidRPr="00052D89">
        <w:rPr>
          <w:rFonts w:ascii="Calibri" w:hAnsi="Calibri" w:cs="Calibri"/>
        </w:rPr>
        <w:t>………………………………………………………………………………………………………………………</w:t>
      </w:r>
    </w:p>
    <w:p w14:paraId="2B0DF384" w14:textId="32C018FD" w:rsidR="00F45623" w:rsidRPr="00052D89" w:rsidRDefault="00220CC2" w:rsidP="00C37D08">
      <w:pPr>
        <w:rPr>
          <w:rFonts w:ascii="Calibri" w:hAnsi="Calibri" w:cs="Calibri"/>
          <w:sz w:val="22"/>
          <w:szCs w:val="22"/>
        </w:rPr>
      </w:pPr>
      <w:r w:rsidRPr="00052D89">
        <w:rPr>
          <w:rFonts w:ascii="Calibri" w:hAnsi="Calibri" w:cs="Calibri"/>
        </w:rPr>
        <w:t>………………………………………………………………………………………………………………………</w:t>
      </w:r>
    </w:p>
    <w:sectPr w:rsidR="00F45623" w:rsidRPr="00052D89" w:rsidSect="00F45623">
      <w:headerReference w:type="default" r:id="rId8"/>
      <w:footerReference w:type="default" r:id="rId9"/>
      <w:pgSz w:w="11900" w:h="16820"/>
      <w:pgMar w:top="144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CAEBD" w14:textId="77777777" w:rsidR="00BF2EA0" w:rsidRDefault="00BF2EA0" w:rsidP="00D5566B">
      <w:pPr>
        <w:spacing w:after="0" w:line="240" w:lineRule="auto"/>
      </w:pPr>
      <w:r>
        <w:separator/>
      </w:r>
    </w:p>
  </w:endnote>
  <w:endnote w:type="continuationSeparator" w:id="0">
    <w:p w14:paraId="7E4BE2E0" w14:textId="77777777" w:rsidR="00BF2EA0" w:rsidRDefault="00BF2EA0" w:rsidP="00D55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4155E" w14:textId="06716B34" w:rsidR="00A7356D" w:rsidRDefault="00A7356D">
    <w:pPr>
      <w:pStyle w:val="Stopka"/>
      <w:jc w:val="right"/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6521"/>
    </w:tblGrid>
    <w:tr w:rsidR="00A7356D" w14:paraId="1F2FE9A0" w14:textId="77777777" w:rsidTr="00220CC2">
      <w:trPr>
        <w:trHeight w:val="652"/>
      </w:trPr>
      <w:tc>
        <w:tcPr>
          <w:tcW w:w="6521" w:type="dxa"/>
        </w:tcPr>
        <w:p w14:paraId="44D7A05D" w14:textId="50411945" w:rsidR="00A7356D" w:rsidRDefault="00A7356D">
          <w:pPr>
            <w:pStyle w:val="Stopka"/>
          </w:pPr>
          <w:r>
            <w:t>Barbara Wójtowicz</w:t>
          </w:r>
          <w:r>
            <w:br/>
            <w:t>Przewodnicząca Rady Programowej Konferencji</w:t>
          </w:r>
          <w:r w:rsidR="00220CC2">
            <w:t xml:space="preserve"> </w:t>
          </w:r>
          <w:r>
            <w:t>WKwP</w:t>
          </w:r>
          <w:r>
            <w:br/>
            <w:t>e-mail: lublin@itspolska.pl</w:t>
          </w:r>
        </w:p>
      </w:tc>
    </w:tr>
  </w:tbl>
  <w:p w14:paraId="156160BB" w14:textId="77777777" w:rsidR="00A7356D" w:rsidRDefault="00A7356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52D5A" w14:textId="77777777" w:rsidR="00BF2EA0" w:rsidRDefault="00BF2EA0" w:rsidP="00D5566B">
      <w:pPr>
        <w:spacing w:after="0" w:line="240" w:lineRule="auto"/>
      </w:pPr>
      <w:r>
        <w:separator/>
      </w:r>
    </w:p>
  </w:footnote>
  <w:footnote w:type="continuationSeparator" w:id="0">
    <w:p w14:paraId="7BA662CC" w14:textId="77777777" w:rsidR="00BF2EA0" w:rsidRDefault="00BF2EA0" w:rsidP="00D55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236D6" w14:textId="096AD4E3" w:rsidR="00D5566B" w:rsidRDefault="00C42038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E3CC7E4" wp14:editId="73C7C9E3">
          <wp:simplePos x="0" y="0"/>
          <wp:positionH relativeFrom="column">
            <wp:posOffset>2409825</wp:posOffset>
          </wp:positionH>
          <wp:positionV relativeFrom="paragraph">
            <wp:posOffset>-78105</wp:posOffset>
          </wp:positionV>
          <wp:extent cx="858520" cy="656590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FFFE"/>
                      </a:clrFrom>
                      <a:clrTo>
                        <a:srgbClr val="FE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65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0CC2">
      <w:rPr>
        <w:noProof/>
      </w:rPr>
      <w:drawing>
        <wp:anchor distT="0" distB="0" distL="114300" distR="114300" simplePos="0" relativeHeight="251658240" behindDoc="0" locked="0" layoutInCell="1" allowOverlap="1" wp14:anchorId="3DCE72ED" wp14:editId="0468B95B">
          <wp:simplePos x="0" y="0"/>
          <wp:positionH relativeFrom="column">
            <wp:posOffset>4052341</wp:posOffset>
          </wp:positionH>
          <wp:positionV relativeFrom="paragraph">
            <wp:posOffset>46809</wp:posOffset>
          </wp:positionV>
          <wp:extent cx="1667304" cy="456565"/>
          <wp:effectExtent l="0" t="0" r="0" b="635"/>
          <wp:wrapNone/>
          <wp:docPr id="1209020746" name="Picture 1" descr="A logo for a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0456542" name="Picture 1" descr="A logo for a company&#10;&#10;AI-generated content may be incorrect.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66" t="16700" r="4157" b="13106"/>
                  <a:stretch/>
                </pic:blipFill>
                <pic:spPr bwMode="auto">
                  <a:xfrm>
                    <a:off x="0" y="0"/>
                    <a:ext cx="1689060" cy="4625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566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361BD8" wp14:editId="3AECFC12">
              <wp:simplePos x="0" y="0"/>
              <wp:positionH relativeFrom="column">
                <wp:posOffset>0</wp:posOffset>
              </wp:positionH>
              <wp:positionV relativeFrom="paragraph">
                <wp:posOffset>704647</wp:posOffset>
              </wp:positionV>
              <wp:extent cx="5953328" cy="0"/>
              <wp:effectExtent l="0" t="0" r="15875" b="12700"/>
              <wp:wrapNone/>
              <wp:docPr id="544113502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332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83DA28D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5.5pt" to="468.7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" strokecolor="#156082 [3204]" strokeweight=".5pt">
              <v:stroke joinstyle="miter"/>
            </v:line>
          </w:pict>
        </mc:Fallback>
      </mc:AlternateContent>
    </w:r>
    <w:r w:rsidR="00220CC2">
      <w:rPr>
        <w:noProof/>
      </w:rPr>
      <w:drawing>
        <wp:inline distT="0" distB="0" distL="0" distR="0" wp14:anchorId="25AEDE5B" wp14:editId="459EF41F">
          <wp:extent cx="2011680" cy="644969"/>
          <wp:effectExtent l="0" t="0" r="0" b="3175"/>
          <wp:docPr id="1551994435" name="Picture 2" descr="A logo for a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1994435" name="Picture 2" descr="A logo for a company&#10;&#10;AI-generated content may be incorrect.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31" t="24400" r="16435" b="19503"/>
                  <a:stretch/>
                </pic:blipFill>
                <pic:spPr bwMode="auto">
                  <a:xfrm>
                    <a:off x="0" y="0"/>
                    <a:ext cx="2219076" cy="7114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6211DB8" w14:textId="77777777" w:rsidR="00D5566B" w:rsidRDefault="00D5566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A6F6B"/>
    <w:multiLevelType w:val="hybridMultilevel"/>
    <w:tmpl w:val="4A88D0C4"/>
    <w:lvl w:ilvl="0" w:tplc="C1E4E7E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D5044A"/>
    <w:multiLevelType w:val="hybridMultilevel"/>
    <w:tmpl w:val="991C728A"/>
    <w:lvl w:ilvl="0" w:tplc="0826FC7A">
      <w:start w:val="1"/>
      <w:numFmt w:val="lowerLetter"/>
      <w:lvlText w:val="%1."/>
      <w:lvlJc w:val="left"/>
      <w:pPr>
        <w:ind w:left="107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40454BEF"/>
    <w:multiLevelType w:val="hybridMultilevel"/>
    <w:tmpl w:val="AA62E95C"/>
    <w:lvl w:ilvl="0" w:tplc="C1E4E7EE">
      <w:start w:val="1"/>
      <w:numFmt w:val="lowerLetter"/>
      <w:lvlText w:val="%1."/>
      <w:lvlJc w:val="left"/>
      <w:pPr>
        <w:ind w:left="17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17" w:hanging="360"/>
      </w:pPr>
    </w:lvl>
    <w:lvl w:ilvl="2" w:tplc="0415001B" w:tentative="1">
      <w:start w:val="1"/>
      <w:numFmt w:val="lowerRoman"/>
      <w:lvlText w:val="%3."/>
      <w:lvlJc w:val="right"/>
      <w:pPr>
        <w:ind w:left="3237" w:hanging="180"/>
      </w:pPr>
    </w:lvl>
    <w:lvl w:ilvl="3" w:tplc="0415000F" w:tentative="1">
      <w:start w:val="1"/>
      <w:numFmt w:val="decimal"/>
      <w:lvlText w:val="%4."/>
      <w:lvlJc w:val="left"/>
      <w:pPr>
        <w:ind w:left="3957" w:hanging="360"/>
      </w:pPr>
    </w:lvl>
    <w:lvl w:ilvl="4" w:tplc="04150019" w:tentative="1">
      <w:start w:val="1"/>
      <w:numFmt w:val="lowerLetter"/>
      <w:lvlText w:val="%5."/>
      <w:lvlJc w:val="left"/>
      <w:pPr>
        <w:ind w:left="4677" w:hanging="360"/>
      </w:pPr>
    </w:lvl>
    <w:lvl w:ilvl="5" w:tplc="0415001B" w:tentative="1">
      <w:start w:val="1"/>
      <w:numFmt w:val="lowerRoman"/>
      <w:lvlText w:val="%6."/>
      <w:lvlJc w:val="right"/>
      <w:pPr>
        <w:ind w:left="5397" w:hanging="180"/>
      </w:pPr>
    </w:lvl>
    <w:lvl w:ilvl="6" w:tplc="0415000F" w:tentative="1">
      <w:start w:val="1"/>
      <w:numFmt w:val="decimal"/>
      <w:lvlText w:val="%7."/>
      <w:lvlJc w:val="left"/>
      <w:pPr>
        <w:ind w:left="6117" w:hanging="360"/>
      </w:pPr>
    </w:lvl>
    <w:lvl w:ilvl="7" w:tplc="04150019" w:tentative="1">
      <w:start w:val="1"/>
      <w:numFmt w:val="lowerLetter"/>
      <w:lvlText w:val="%8."/>
      <w:lvlJc w:val="left"/>
      <w:pPr>
        <w:ind w:left="6837" w:hanging="360"/>
      </w:pPr>
    </w:lvl>
    <w:lvl w:ilvl="8" w:tplc="0415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" w15:restartNumberingAfterBreak="0">
    <w:nsid w:val="4F2F0B94"/>
    <w:multiLevelType w:val="hybridMultilevel"/>
    <w:tmpl w:val="228CBC7A"/>
    <w:lvl w:ilvl="0" w:tplc="DFD6A422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66367B63"/>
    <w:multiLevelType w:val="hybridMultilevel"/>
    <w:tmpl w:val="3C66A37A"/>
    <w:lvl w:ilvl="0" w:tplc="C11CDB32">
      <w:start w:val="1"/>
      <w:numFmt w:val="lowerLetter"/>
      <w:lvlText w:val="%1.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66B"/>
    <w:rsid w:val="00052D89"/>
    <w:rsid w:val="0007275E"/>
    <w:rsid w:val="00132AC4"/>
    <w:rsid w:val="00190D3B"/>
    <w:rsid w:val="001A6700"/>
    <w:rsid w:val="00220CC2"/>
    <w:rsid w:val="002967A3"/>
    <w:rsid w:val="00305937"/>
    <w:rsid w:val="00361FB8"/>
    <w:rsid w:val="003D774F"/>
    <w:rsid w:val="00433DC2"/>
    <w:rsid w:val="004B278B"/>
    <w:rsid w:val="0051680A"/>
    <w:rsid w:val="005C7D1C"/>
    <w:rsid w:val="00614CA8"/>
    <w:rsid w:val="00646FFB"/>
    <w:rsid w:val="00691260"/>
    <w:rsid w:val="006C55A6"/>
    <w:rsid w:val="00737E93"/>
    <w:rsid w:val="007A4EE0"/>
    <w:rsid w:val="008D6A5D"/>
    <w:rsid w:val="009256C9"/>
    <w:rsid w:val="00A7356D"/>
    <w:rsid w:val="00AA1907"/>
    <w:rsid w:val="00AF7031"/>
    <w:rsid w:val="00B146E6"/>
    <w:rsid w:val="00BF2EA0"/>
    <w:rsid w:val="00C37D08"/>
    <w:rsid w:val="00C42038"/>
    <w:rsid w:val="00CA4DCF"/>
    <w:rsid w:val="00CE6D2C"/>
    <w:rsid w:val="00D5566B"/>
    <w:rsid w:val="00DB5C91"/>
    <w:rsid w:val="00DB7F08"/>
    <w:rsid w:val="00DF0E9C"/>
    <w:rsid w:val="00E57C96"/>
    <w:rsid w:val="00E649C5"/>
    <w:rsid w:val="00F33FE7"/>
    <w:rsid w:val="00F4064E"/>
    <w:rsid w:val="00F4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CC55D3"/>
  <w15:chartTrackingRefBased/>
  <w15:docId w15:val="{66FAABED-296B-744D-8D3C-7B2B3CB46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556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556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556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556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556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556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556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556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556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556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556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556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5566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5566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5566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5566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5566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5566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556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556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556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556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556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5566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5566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5566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556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5566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5566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D556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566B"/>
  </w:style>
  <w:style w:type="paragraph" w:styleId="Stopka">
    <w:name w:val="footer"/>
    <w:basedOn w:val="Normalny"/>
    <w:link w:val="StopkaZnak"/>
    <w:uiPriority w:val="99"/>
    <w:unhideWhenUsed/>
    <w:rsid w:val="00D556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566B"/>
  </w:style>
  <w:style w:type="table" w:styleId="Tabela-Siatka">
    <w:name w:val="Table Grid"/>
    <w:basedOn w:val="Standardowy"/>
    <w:uiPriority w:val="39"/>
    <w:rsid w:val="00D55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DB5C91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DB5C91"/>
    <w:pPr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lang w:eastAsia="pl-PL"/>
      <w14:ligatures w14:val="none"/>
    </w:rPr>
  </w:style>
  <w:style w:type="paragraph" w:customStyle="1" w:styleId="Standard">
    <w:name w:val="Standard"/>
    <w:rsid w:val="00DB5C9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Cs w:val="20"/>
      <w:lang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C21C4E-EFF7-3B49-BE56-97A8F03F8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250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Litwin</dc:creator>
  <cp:keywords/>
  <dc:description/>
  <cp:lastModifiedBy>Barbara Wójtowicz</cp:lastModifiedBy>
  <cp:revision>6</cp:revision>
  <dcterms:created xsi:type="dcterms:W3CDTF">2026-06-05T03:57:00Z</dcterms:created>
  <dcterms:modified xsi:type="dcterms:W3CDTF">2026-06-05T04:51:00Z</dcterms:modified>
</cp:coreProperties>
</file>